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866" w:rsidRPr="00AE48B1" w:rsidRDefault="00B3196F" w:rsidP="00B3196F">
      <w:pPr>
        <w:pStyle w:val="NoSpacing"/>
        <w:jc w:val="center"/>
        <w:rPr>
          <w:sz w:val="36"/>
          <w:szCs w:val="36"/>
        </w:rPr>
      </w:pPr>
      <w:r w:rsidRPr="00AE48B1">
        <w:rPr>
          <w:b/>
          <w:sz w:val="36"/>
          <w:szCs w:val="36"/>
        </w:rPr>
        <w:t>Enthalpy Changes in Chemical Reactions</w:t>
      </w:r>
    </w:p>
    <w:p w:rsidR="00B3196F" w:rsidRDefault="00B3196F" w:rsidP="00B3196F">
      <w:pPr>
        <w:pStyle w:val="NoSpacing"/>
        <w:jc w:val="center"/>
      </w:pPr>
      <w:r>
        <w:t>(Is Energy Released or Consumed When a Chemical Reaction Occurs?)</w:t>
      </w:r>
    </w:p>
    <w:p w:rsidR="00B3196F" w:rsidRDefault="00B3196F" w:rsidP="00B3196F">
      <w:pPr>
        <w:pStyle w:val="NoSpacing"/>
      </w:pPr>
    </w:p>
    <w:p w:rsidR="00B3196F" w:rsidRPr="00AE48B1" w:rsidRDefault="00B3196F" w:rsidP="00B3196F">
      <w:pPr>
        <w:pStyle w:val="NoSpacing"/>
        <w:rPr>
          <w:sz w:val="32"/>
          <w:szCs w:val="32"/>
        </w:rPr>
      </w:pPr>
      <w:r w:rsidRPr="00AE48B1">
        <w:rPr>
          <w:b/>
          <w:sz w:val="32"/>
          <w:szCs w:val="32"/>
        </w:rPr>
        <w:t>Model 1: The Enthalpy Change for a Chemical Reaction.</w:t>
      </w:r>
    </w:p>
    <w:tbl>
      <w:tblPr>
        <w:tblStyle w:val="TableGrid"/>
        <w:tblW w:w="0" w:type="auto"/>
        <w:tblLook w:val="04A0" w:firstRow="1" w:lastRow="0" w:firstColumn="1" w:lastColumn="0" w:noHBand="0" w:noVBand="1"/>
      </w:tblPr>
      <w:tblGrid>
        <w:gridCol w:w="2186"/>
        <w:gridCol w:w="2493"/>
        <w:gridCol w:w="2503"/>
        <w:gridCol w:w="2168"/>
      </w:tblGrid>
      <w:tr w:rsidR="00B3196F" w:rsidRPr="00321EAA" w:rsidTr="003B62A8">
        <w:tc>
          <w:tcPr>
            <w:tcW w:w="9576" w:type="dxa"/>
            <w:gridSpan w:val="4"/>
          </w:tcPr>
          <w:p w:rsidR="00B3196F" w:rsidRPr="00321EAA" w:rsidRDefault="00B3196F" w:rsidP="003B62A8">
            <w:pPr>
              <w:pStyle w:val="NoSpacing"/>
              <w:jc w:val="center"/>
              <w:rPr>
                <w:b/>
              </w:rPr>
            </w:pPr>
            <w:r>
              <w:rPr>
                <w:b/>
              </w:rPr>
              <w:t xml:space="preserve">Table 1.  Standard state enthalpies of atom </w:t>
            </w:r>
            <w:r w:rsidRPr="00321EAA">
              <w:rPr>
                <w:b/>
              </w:rPr>
              <w:t>combination, ∆</w:t>
            </w:r>
            <w:proofErr w:type="spellStart"/>
            <w:r w:rsidRPr="00321EAA">
              <w:rPr>
                <w:b/>
              </w:rPr>
              <w:t>H°</w:t>
            </w:r>
            <w:r w:rsidRPr="00321EAA">
              <w:rPr>
                <w:b/>
                <w:vertAlign w:val="subscript"/>
              </w:rPr>
              <w:t>ac</w:t>
            </w:r>
            <w:proofErr w:type="spellEnd"/>
          </w:p>
        </w:tc>
      </w:tr>
      <w:tr w:rsidR="00B3196F" w:rsidTr="003B62A8">
        <w:tc>
          <w:tcPr>
            <w:tcW w:w="2235" w:type="dxa"/>
            <w:tcBorders>
              <w:right w:val="nil"/>
            </w:tcBorders>
          </w:tcPr>
          <w:p w:rsidR="00B3196F" w:rsidRPr="00321EAA" w:rsidRDefault="00B3196F" w:rsidP="003B62A8">
            <w:pPr>
              <w:pStyle w:val="NoSpacing"/>
            </w:pPr>
            <w:r>
              <w:t>Substance</w:t>
            </w:r>
          </w:p>
        </w:tc>
        <w:tc>
          <w:tcPr>
            <w:tcW w:w="2553" w:type="dxa"/>
            <w:tcBorders>
              <w:left w:val="nil"/>
            </w:tcBorders>
          </w:tcPr>
          <w:p w:rsidR="00B3196F" w:rsidRPr="00321EAA" w:rsidRDefault="00B3196F" w:rsidP="003B62A8">
            <w:pPr>
              <w:pStyle w:val="NoSpacing"/>
              <w:ind w:left="222"/>
              <w:jc w:val="center"/>
            </w:pPr>
            <w:r>
              <w:t>∆</w:t>
            </w:r>
            <w:proofErr w:type="spellStart"/>
            <w:r>
              <w:t>H°</w:t>
            </w:r>
            <w:r w:rsidRPr="00321EAA">
              <w:rPr>
                <w:vertAlign w:val="subscript"/>
              </w:rPr>
              <w:t>ac</w:t>
            </w:r>
            <w:proofErr w:type="spellEnd"/>
            <w:r>
              <w:t xml:space="preserve"> (kJ/</w:t>
            </w:r>
            <w:proofErr w:type="spellStart"/>
            <w:r>
              <w:t>mol</w:t>
            </w:r>
            <w:proofErr w:type="spellEnd"/>
            <w:r>
              <w:t>)</w:t>
            </w:r>
          </w:p>
        </w:tc>
        <w:tc>
          <w:tcPr>
            <w:tcW w:w="2565" w:type="dxa"/>
            <w:tcBorders>
              <w:right w:val="nil"/>
            </w:tcBorders>
          </w:tcPr>
          <w:p w:rsidR="00B3196F" w:rsidRDefault="00B3196F" w:rsidP="003B62A8">
            <w:pPr>
              <w:pStyle w:val="NoSpacing"/>
            </w:pPr>
            <w:r>
              <w:t>Substance</w:t>
            </w:r>
          </w:p>
        </w:tc>
        <w:tc>
          <w:tcPr>
            <w:tcW w:w="2223" w:type="dxa"/>
            <w:tcBorders>
              <w:left w:val="nil"/>
            </w:tcBorders>
          </w:tcPr>
          <w:p w:rsidR="00B3196F" w:rsidRDefault="00B3196F" w:rsidP="003B62A8">
            <w:pPr>
              <w:pStyle w:val="NoSpacing"/>
              <w:jc w:val="center"/>
            </w:pPr>
            <w:r>
              <w:t>∆</w:t>
            </w:r>
            <w:proofErr w:type="spellStart"/>
            <w:r>
              <w:t>H°</w:t>
            </w:r>
            <w:r w:rsidRPr="00321EAA">
              <w:rPr>
                <w:vertAlign w:val="subscript"/>
              </w:rPr>
              <w:t>ac</w:t>
            </w:r>
            <w:proofErr w:type="spellEnd"/>
            <w:r>
              <w:t xml:space="preserve"> (kJ/</w:t>
            </w:r>
            <w:proofErr w:type="spellStart"/>
            <w:r>
              <w:t>mol</w:t>
            </w:r>
            <w:proofErr w:type="spellEnd"/>
            <w:r>
              <w:t>)</w:t>
            </w:r>
          </w:p>
        </w:tc>
      </w:tr>
      <w:tr w:rsidR="00B3196F" w:rsidTr="003B62A8">
        <w:tc>
          <w:tcPr>
            <w:tcW w:w="2235" w:type="dxa"/>
            <w:tcBorders>
              <w:right w:val="nil"/>
            </w:tcBorders>
          </w:tcPr>
          <w:p w:rsidR="00B3196F" w:rsidRDefault="00B3196F" w:rsidP="003B62A8">
            <w:pPr>
              <w:pStyle w:val="NoSpacing"/>
            </w:pPr>
            <w:r>
              <w:t>H(g)</w:t>
            </w:r>
          </w:p>
          <w:p w:rsidR="00B3196F" w:rsidRDefault="00B3196F" w:rsidP="003B62A8">
            <w:pPr>
              <w:pStyle w:val="NoSpacing"/>
            </w:pPr>
            <w:r>
              <w:t>N(g)</w:t>
            </w:r>
          </w:p>
          <w:p w:rsidR="00B3196F" w:rsidRDefault="00B3196F" w:rsidP="003B62A8">
            <w:pPr>
              <w:pStyle w:val="NoSpacing"/>
            </w:pPr>
            <w:r>
              <w:t>O(g)</w:t>
            </w:r>
          </w:p>
          <w:p w:rsidR="00B3196F" w:rsidRDefault="00B3196F" w:rsidP="003B62A8">
            <w:pPr>
              <w:pStyle w:val="NoSpacing"/>
            </w:pPr>
          </w:p>
          <w:p w:rsidR="00B3196F" w:rsidRDefault="00B3196F" w:rsidP="003B62A8">
            <w:pPr>
              <w:pStyle w:val="NoSpacing"/>
            </w:pPr>
            <w:r>
              <w:t>H</w:t>
            </w:r>
            <w:r w:rsidRPr="00321EAA">
              <w:rPr>
                <w:vertAlign w:val="subscript"/>
              </w:rPr>
              <w:t>2</w:t>
            </w:r>
            <w:r>
              <w:t>(g)</w:t>
            </w:r>
          </w:p>
          <w:p w:rsidR="00B3196F" w:rsidRDefault="00B3196F" w:rsidP="003B62A8">
            <w:pPr>
              <w:pStyle w:val="NoSpacing"/>
            </w:pPr>
            <w:r>
              <w:t>N</w:t>
            </w:r>
            <w:r w:rsidRPr="00321EAA">
              <w:rPr>
                <w:vertAlign w:val="subscript"/>
              </w:rPr>
              <w:t>2</w:t>
            </w:r>
            <w:r>
              <w:t>(g)</w:t>
            </w:r>
          </w:p>
          <w:p w:rsidR="00B3196F" w:rsidRDefault="00B3196F" w:rsidP="003B62A8">
            <w:pPr>
              <w:pStyle w:val="NoSpacing"/>
            </w:pPr>
            <w:r>
              <w:t>O</w:t>
            </w:r>
            <w:r w:rsidRPr="00321EAA">
              <w:rPr>
                <w:vertAlign w:val="subscript"/>
              </w:rPr>
              <w:t>2</w:t>
            </w:r>
            <w:r>
              <w:t>(g)</w:t>
            </w:r>
          </w:p>
        </w:tc>
        <w:tc>
          <w:tcPr>
            <w:tcW w:w="2553" w:type="dxa"/>
            <w:tcBorders>
              <w:left w:val="nil"/>
            </w:tcBorders>
          </w:tcPr>
          <w:p w:rsidR="00B3196F" w:rsidRDefault="00B3196F" w:rsidP="00B3196F">
            <w:pPr>
              <w:pStyle w:val="NoSpacing"/>
              <w:jc w:val="center"/>
            </w:pPr>
            <w:r>
              <w:t>0</w:t>
            </w:r>
          </w:p>
          <w:p w:rsidR="00B3196F" w:rsidRDefault="00B3196F" w:rsidP="003B62A8">
            <w:pPr>
              <w:pStyle w:val="NoSpacing"/>
              <w:jc w:val="center"/>
            </w:pPr>
            <w:r>
              <w:t>0</w:t>
            </w:r>
          </w:p>
          <w:p w:rsidR="00B3196F" w:rsidRDefault="00B3196F" w:rsidP="003B62A8">
            <w:pPr>
              <w:pStyle w:val="NoSpacing"/>
              <w:jc w:val="center"/>
            </w:pPr>
            <w:r>
              <w:t>0</w:t>
            </w:r>
          </w:p>
          <w:p w:rsidR="00B3196F" w:rsidRDefault="00B3196F" w:rsidP="003B62A8">
            <w:pPr>
              <w:pStyle w:val="NoSpacing"/>
              <w:jc w:val="center"/>
            </w:pPr>
          </w:p>
          <w:p w:rsidR="00B3196F" w:rsidRDefault="00B3196F" w:rsidP="003B62A8">
            <w:pPr>
              <w:pStyle w:val="NoSpacing"/>
              <w:jc w:val="center"/>
            </w:pPr>
            <w:r>
              <w:t xml:space="preserve"> –435.30</w:t>
            </w:r>
          </w:p>
          <w:p w:rsidR="00B3196F" w:rsidRDefault="00B3196F" w:rsidP="003B62A8">
            <w:pPr>
              <w:pStyle w:val="NoSpacing"/>
              <w:jc w:val="center"/>
            </w:pPr>
            <w:r>
              <w:t>–945.408</w:t>
            </w:r>
            <w:r>
              <w:br/>
              <w:t xml:space="preserve">–498.340 </w:t>
            </w:r>
          </w:p>
        </w:tc>
        <w:tc>
          <w:tcPr>
            <w:tcW w:w="2565" w:type="dxa"/>
            <w:tcBorders>
              <w:right w:val="nil"/>
            </w:tcBorders>
          </w:tcPr>
          <w:p w:rsidR="00B3196F" w:rsidRDefault="00B3196F" w:rsidP="003B62A8">
            <w:pPr>
              <w:pStyle w:val="NoSpacing"/>
            </w:pPr>
          </w:p>
          <w:p w:rsidR="00B3196F" w:rsidRDefault="00B3196F" w:rsidP="003B62A8">
            <w:pPr>
              <w:pStyle w:val="NoSpacing"/>
            </w:pPr>
          </w:p>
          <w:p w:rsidR="00B3196F" w:rsidRDefault="00B3196F" w:rsidP="003B62A8">
            <w:pPr>
              <w:pStyle w:val="NoSpacing"/>
            </w:pPr>
          </w:p>
          <w:p w:rsidR="00B3196F" w:rsidRDefault="00B3196F" w:rsidP="003B62A8">
            <w:pPr>
              <w:pStyle w:val="NoSpacing"/>
            </w:pPr>
          </w:p>
          <w:p w:rsidR="00B3196F" w:rsidRDefault="00B3196F" w:rsidP="003B62A8">
            <w:pPr>
              <w:pStyle w:val="NoSpacing"/>
            </w:pPr>
            <w:r>
              <w:t>NH</w:t>
            </w:r>
            <w:r w:rsidRPr="00321EAA">
              <w:rPr>
                <w:vertAlign w:val="subscript"/>
              </w:rPr>
              <w:t>3</w:t>
            </w:r>
            <w:r>
              <w:t>(g)</w:t>
            </w:r>
          </w:p>
          <w:p w:rsidR="00B3196F" w:rsidRDefault="00B3196F" w:rsidP="003B62A8">
            <w:pPr>
              <w:pStyle w:val="NoSpacing"/>
            </w:pPr>
            <w:r>
              <w:t>NO</w:t>
            </w:r>
            <w:r w:rsidRPr="00321EAA">
              <w:rPr>
                <w:vertAlign w:val="subscript"/>
              </w:rPr>
              <w:t>2</w:t>
            </w:r>
            <w:r>
              <w:t>(g)</w:t>
            </w:r>
          </w:p>
          <w:p w:rsidR="00B3196F" w:rsidRDefault="00B3196F" w:rsidP="003B62A8">
            <w:pPr>
              <w:pStyle w:val="NoSpacing"/>
            </w:pPr>
            <w:r>
              <w:t>N</w:t>
            </w:r>
            <w:r w:rsidRPr="00321EAA">
              <w:rPr>
                <w:vertAlign w:val="subscript"/>
              </w:rPr>
              <w:t>2</w:t>
            </w:r>
            <w:r>
              <w:t>O</w:t>
            </w:r>
            <w:r w:rsidRPr="00321EAA">
              <w:rPr>
                <w:vertAlign w:val="subscript"/>
              </w:rPr>
              <w:t>4</w:t>
            </w:r>
            <w:r>
              <w:t>(g)</w:t>
            </w:r>
          </w:p>
        </w:tc>
        <w:tc>
          <w:tcPr>
            <w:tcW w:w="2223" w:type="dxa"/>
            <w:tcBorders>
              <w:left w:val="nil"/>
            </w:tcBorders>
          </w:tcPr>
          <w:p w:rsidR="00B3196F" w:rsidRDefault="00B3196F" w:rsidP="00B3196F">
            <w:pPr>
              <w:pStyle w:val="NoSpacing"/>
              <w:tabs>
                <w:tab w:val="left" w:pos="525"/>
              </w:tabs>
            </w:pPr>
          </w:p>
          <w:p w:rsidR="00B3196F" w:rsidRDefault="00B3196F" w:rsidP="003B62A8">
            <w:pPr>
              <w:pStyle w:val="NoSpacing"/>
              <w:jc w:val="center"/>
            </w:pPr>
          </w:p>
          <w:p w:rsidR="00B3196F" w:rsidRDefault="00B3196F" w:rsidP="003B62A8">
            <w:pPr>
              <w:pStyle w:val="NoSpacing"/>
              <w:jc w:val="center"/>
            </w:pPr>
          </w:p>
          <w:p w:rsidR="00B3196F" w:rsidRDefault="00B3196F" w:rsidP="003B62A8">
            <w:pPr>
              <w:pStyle w:val="NoSpacing"/>
              <w:jc w:val="center"/>
            </w:pPr>
          </w:p>
          <w:p w:rsidR="00B3196F" w:rsidRDefault="00B3196F" w:rsidP="003B62A8">
            <w:pPr>
              <w:pStyle w:val="NoSpacing"/>
              <w:jc w:val="center"/>
            </w:pPr>
            <w:r>
              <w:t>–1171.76</w:t>
            </w:r>
          </w:p>
          <w:p w:rsidR="00B3196F" w:rsidRDefault="00B3196F" w:rsidP="003B62A8">
            <w:pPr>
              <w:pStyle w:val="NoSpacing"/>
              <w:jc w:val="center"/>
            </w:pPr>
            <w:r>
              <w:t>–937.86</w:t>
            </w:r>
          </w:p>
          <w:p w:rsidR="00B3196F" w:rsidRDefault="00B3196F" w:rsidP="003B62A8">
            <w:pPr>
              <w:pStyle w:val="NoSpacing"/>
              <w:jc w:val="center"/>
            </w:pPr>
            <w:r>
              <w:t>–1932.93</w:t>
            </w:r>
          </w:p>
        </w:tc>
      </w:tr>
    </w:tbl>
    <w:p w:rsidR="00B3196F" w:rsidRDefault="00B3196F" w:rsidP="00B3196F">
      <w:pPr>
        <w:pStyle w:val="NoSpacing"/>
      </w:pPr>
    </w:p>
    <w:p w:rsidR="00B3196F" w:rsidRDefault="00B3196F" w:rsidP="00B3196F">
      <w:pPr>
        <w:pStyle w:val="NoSpacing"/>
      </w:pPr>
      <w:r>
        <w:t>To determine the overall value of ∆H° for a chemical reaction, one can consider the reaction to take place by breaking apart all of the reactant molecules into their constituent atoms, and then reassembling those atoms into the product molecules.  Although (in general) this is not the actual process that takes place when chemical reactions occur, thinking about the reaction in this manner is a valid way to determine the value of ∆H° for the reaction.</w:t>
      </w:r>
    </w:p>
    <w:p w:rsidR="00B3196F" w:rsidRDefault="00B3196F" w:rsidP="00B3196F">
      <w:pPr>
        <w:pStyle w:val="NoSpacing"/>
      </w:pPr>
    </w:p>
    <w:p w:rsidR="00B3196F" w:rsidRPr="00AE48B1" w:rsidRDefault="00B3196F" w:rsidP="00B3196F">
      <w:pPr>
        <w:pStyle w:val="NoSpacing"/>
        <w:rPr>
          <w:sz w:val="32"/>
          <w:szCs w:val="32"/>
        </w:rPr>
      </w:pPr>
      <w:r w:rsidRPr="00AE48B1">
        <w:rPr>
          <w:b/>
          <w:sz w:val="32"/>
          <w:szCs w:val="32"/>
        </w:rPr>
        <w:t>Figure 1.  The enthalpy diagram for a chemical reaction.</w:t>
      </w:r>
    </w:p>
    <w:p w:rsidR="00B3196F" w:rsidRDefault="00AE48B1" w:rsidP="00B3196F">
      <w:pPr>
        <w:pStyle w:val="NoSpacing"/>
      </w:pPr>
      <w:r>
        <w:rPr>
          <w:noProof/>
        </w:rPr>
        <w:drawing>
          <wp:inline distT="0" distB="0" distL="0" distR="0">
            <wp:extent cx="55911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3689" t="5826" r="2181" b="5178"/>
                    <a:stretch/>
                  </pic:blipFill>
                  <pic:spPr bwMode="auto">
                    <a:xfrm>
                      <a:off x="0" y="0"/>
                      <a:ext cx="5594794" cy="2621070"/>
                    </a:xfrm>
                    <a:prstGeom prst="rect">
                      <a:avLst/>
                    </a:prstGeom>
                    <a:noFill/>
                    <a:ln>
                      <a:noFill/>
                    </a:ln>
                    <a:extLst>
                      <a:ext uri="{53640926-AAD7-44D8-BBD7-CCE9431645EC}">
                        <a14:shadowObscured xmlns:a14="http://schemas.microsoft.com/office/drawing/2010/main"/>
                      </a:ext>
                    </a:extLst>
                  </pic:spPr>
                </pic:pic>
              </a:graphicData>
            </a:graphic>
          </wp:inline>
        </w:drawing>
      </w:r>
    </w:p>
    <w:p w:rsidR="00AE48B1" w:rsidRDefault="00AE48B1" w:rsidP="00B3196F">
      <w:pPr>
        <w:pStyle w:val="NoSpacing"/>
      </w:pPr>
    </w:p>
    <w:p w:rsidR="00AE48B1" w:rsidRDefault="00AE48B1" w:rsidP="00B3196F">
      <w:pPr>
        <w:pStyle w:val="NoSpacing"/>
      </w:pPr>
      <w:r>
        <w:t>Overall reaction: N</w:t>
      </w:r>
      <w:r w:rsidRPr="00AE48B1">
        <w:rPr>
          <w:vertAlign w:val="subscript"/>
        </w:rPr>
        <w:t>2</w:t>
      </w:r>
      <w:r>
        <w:t>O</w:t>
      </w:r>
      <w:r w:rsidRPr="00AE48B1">
        <w:rPr>
          <w:vertAlign w:val="subscript"/>
        </w:rPr>
        <w:t>4</w:t>
      </w:r>
      <w:r>
        <w:t xml:space="preserve">(g) </w:t>
      </w:r>
      <w:r>
        <w:sym w:font="Wingdings" w:char="F0E0"/>
      </w:r>
      <w:r>
        <w:t xml:space="preserve"> 2NO</w:t>
      </w:r>
      <w:r w:rsidRPr="00AE48B1">
        <w:rPr>
          <w:vertAlign w:val="subscript"/>
        </w:rPr>
        <w:t>2</w:t>
      </w:r>
      <w:r>
        <w:t>(g)</w:t>
      </w:r>
    </w:p>
    <w:p w:rsidR="00AE48B1" w:rsidRDefault="00AE48B1" w:rsidP="00B3196F">
      <w:pPr>
        <w:pStyle w:val="NoSpacing"/>
      </w:pPr>
    </w:p>
    <w:p w:rsidR="00B3196F" w:rsidRPr="00AE48B1" w:rsidRDefault="00B3196F" w:rsidP="00B3196F">
      <w:pPr>
        <w:pStyle w:val="NoSpacing"/>
        <w:rPr>
          <w:sz w:val="32"/>
          <w:szCs w:val="32"/>
        </w:rPr>
      </w:pPr>
      <w:r w:rsidRPr="00AE48B1">
        <w:rPr>
          <w:b/>
          <w:sz w:val="32"/>
          <w:szCs w:val="32"/>
        </w:rPr>
        <w:t>Critical Thinking Questions</w:t>
      </w:r>
    </w:p>
    <w:p w:rsidR="00B3196F" w:rsidRDefault="00B3196F" w:rsidP="00B3196F">
      <w:pPr>
        <w:pStyle w:val="NoSpacing"/>
      </w:pPr>
    </w:p>
    <w:p w:rsidR="00B3196F" w:rsidRDefault="00B3196F" w:rsidP="00B3196F">
      <w:pPr>
        <w:pStyle w:val="NoSpacing"/>
      </w:pPr>
      <w:r>
        <w:t>1. How much energy is required to break one mole of N</w:t>
      </w:r>
      <w:r w:rsidRPr="00B3196F">
        <w:rPr>
          <w:vertAlign w:val="subscript"/>
        </w:rPr>
        <w:t>2</w:t>
      </w:r>
      <w:r>
        <w:t>O</w:t>
      </w:r>
      <w:r w:rsidRPr="00B3196F">
        <w:rPr>
          <w:vertAlign w:val="subscript"/>
        </w:rPr>
        <w:t>4</w:t>
      </w:r>
      <w:r>
        <w:t>(g), the reactants, into gaseous atoms?</w:t>
      </w:r>
    </w:p>
    <w:p w:rsidR="00B3196F" w:rsidRDefault="00B3196F" w:rsidP="00B3196F">
      <w:pPr>
        <w:pStyle w:val="NoSpacing"/>
      </w:pPr>
    </w:p>
    <w:p w:rsidR="00B3196F" w:rsidRDefault="00B3196F" w:rsidP="00B3196F">
      <w:pPr>
        <w:pStyle w:val="NoSpacing"/>
      </w:pPr>
    </w:p>
    <w:p w:rsidR="00AE48B1" w:rsidRDefault="00AE48B1" w:rsidP="00B3196F">
      <w:pPr>
        <w:pStyle w:val="NoSpacing"/>
      </w:pPr>
    </w:p>
    <w:p w:rsidR="00AE48B1" w:rsidRDefault="00AE48B1" w:rsidP="00B3196F">
      <w:pPr>
        <w:pStyle w:val="NoSpacing"/>
      </w:pPr>
    </w:p>
    <w:p w:rsidR="00B3196F" w:rsidRDefault="00B3196F" w:rsidP="00B3196F">
      <w:pPr>
        <w:pStyle w:val="NoSpacing"/>
      </w:pPr>
      <w:r>
        <w:lastRenderedPageBreak/>
        <w:t>2. Why is the ∆H° associated with the upward arrow (left-side of Model 1) a positive number?</w:t>
      </w:r>
    </w:p>
    <w:p w:rsidR="00B3196F" w:rsidRDefault="00B3196F" w:rsidP="00B3196F">
      <w:pPr>
        <w:pStyle w:val="NoSpacing"/>
      </w:pPr>
    </w:p>
    <w:p w:rsidR="00B3196F" w:rsidRDefault="00B3196F" w:rsidP="00B3196F">
      <w:pPr>
        <w:pStyle w:val="NoSpacing"/>
      </w:pPr>
    </w:p>
    <w:p w:rsidR="00AE48B1" w:rsidRDefault="00AE48B1" w:rsidP="00B3196F">
      <w:pPr>
        <w:pStyle w:val="NoSpacing"/>
      </w:pPr>
    </w:p>
    <w:p w:rsidR="00AE48B1" w:rsidRDefault="00AE48B1" w:rsidP="00B3196F">
      <w:pPr>
        <w:pStyle w:val="NoSpacing"/>
      </w:pPr>
    </w:p>
    <w:p w:rsidR="00B3196F" w:rsidRDefault="00B3196F" w:rsidP="00B3196F">
      <w:pPr>
        <w:pStyle w:val="NoSpacing"/>
      </w:pPr>
      <w:r>
        <w:t>3. How much energy is released when two moles of NO</w:t>
      </w:r>
      <w:r w:rsidRPr="00B3196F">
        <w:rPr>
          <w:vertAlign w:val="subscript"/>
        </w:rPr>
        <w:t>2</w:t>
      </w:r>
      <w:r>
        <w:t xml:space="preserve"> (g), the products, are formed from gaseous atoms?</w:t>
      </w:r>
    </w:p>
    <w:p w:rsidR="00B3196F" w:rsidRDefault="00B3196F" w:rsidP="00B3196F">
      <w:pPr>
        <w:pStyle w:val="NoSpacing"/>
      </w:pPr>
    </w:p>
    <w:p w:rsidR="00B3196F" w:rsidRDefault="00B3196F" w:rsidP="00B3196F">
      <w:pPr>
        <w:pStyle w:val="NoSpacing"/>
      </w:pPr>
    </w:p>
    <w:p w:rsidR="00AE48B1" w:rsidRDefault="00AE48B1" w:rsidP="00B3196F">
      <w:pPr>
        <w:pStyle w:val="NoSpacing"/>
      </w:pPr>
    </w:p>
    <w:p w:rsidR="00AE48B1" w:rsidRDefault="00AE48B1" w:rsidP="00B3196F">
      <w:pPr>
        <w:pStyle w:val="NoSpacing"/>
      </w:pPr>
    </w:p>
    <w:p w:rsidR="00B3196F" w:rsidRDefault="00B3196F" w:rsidP="00B3196F">
      <w:pPr>
        <w:pStyle w:val="NoSpacing"/>
      </w:pPr>
      <w:r>
        <w:t>4. Why is the ∆H° associated with the downward arrow (Model 1) a negative number?</w:t>
      </w:r>
    </w:p>
    <w:p w:rsidR="00B3196F" w:rsidRDefault="00B3196F" w:rsidP="00B3196F">
      <w:pPr>
        <w:pStyle w:val="NoSpacing"/>
      </w:pPr>
    </w:p>
    <w:p w:rsidR="00B3196F" w:rsidRDefault="00B3196F" w:rsidP="00B3196F">
      <w:pPr>
        <w:pStyle w:val="NoSpacing"/>
      </w:pPr>
    </w:p>
    <w:p w:rsidR="00AE48B1" w:rsidRDefault="00AE48B1" w:rsidP="00B3196F">
      <w:pPr>
        <w:pStyle w:val="NoSpacing"/>
      </w:pPr>
    </w:p>
    <w:p w:rsidR="00AE48B1" w:rsidRDefault="00AE48B1" w:rsidP="00B3196F">
      <w:pPr>
        <w:pStyle w:val="NoSpacing"/>
      </w:pPr>
    </w:p>
    <w:p w:rsidR="00B3196F" w:rsidRDefault="00B3196F" w:rsidP="00B3196F">
      <w:pPr>
        <w:pStyle w:val="NoSpacing"/>
      </w:pPr>
      <w:r>
        <w:t>5. For the overall reaction:</w:t>
      </w:r>
    </w:p>
    <w:p w:rsidR="00B3196F" w:rsidRDefault="00040DE6" w:rsidP="00B3196F">
      <w:pPr>
        <w:pStyle w:val="NoSpacing"/>
      </w:pPr>
      <w:r>
        <w:t>a) is energy released or required?</w:t>
      </w:r>
    </w:p>
    <w:p w:rsidR="00040DE6" w:rsidRDefault="00040DE6" w:rsidP="00B3196F">
      <w:pPr>
        <w:pStyle w:val="NoSpacing"/>
      </w:pPr>
    </w:p>
    <w:p w:rsidR="00040DE6" w:rsidRDefault="00040DE6" w:rsidP="00B3196F">
      <w:pPr>
        <w:pStyle w:val="NoSpacing"/>
      </w:pPr>
    </w:p>
    <w:p w:rsidR="00040DE6" w:rsidRDefault="00040DE6" w:rsidP="00B3196F">
      <w:pPr>
        <w:pStyle w:val="NoSpacing"/>
      </w:pPr>
      <w:r>
        <w:t>b) is the reaction endothermic or exothermic?</w:t>
      </w:r>
    </w:p>
    <w:p w:rsidR="00040DE6" w:rsidRDefault="00040DE6" w:rsidP="00B3196F">
      <w:pPr>
        <w:pStyle w:val="NoSpacing"/>
      </w:pPr>
    </w:p>
    <w:p w:rsidR="00040DE6" w:rsidRDefault="00040DE6" w:rsidP="00B3196F">
      <w:pPr>
        <w:pStyle w:val="NoSpacing"/>
      </w:pPr>
    </w:p>
    <w:p w:rsidR="00040DE6" w:rsidRDefault="00040DE6" w:rsidP="00B3196F">
      <w:pPr>
        <w:pStyle w:val="NoSpacing"/>
      </w:pPr>
      <w:r>
        <w:t>6. Based on the information in Figure 1, what is the ∆H° for the following reaction?</w:t>
      </w:r>
    </w:p>
    <w:p w:rsidR="00040DE6" w:rsidRDefault="00040DE6" w:rsidP="00B3196F">
      <w:pPr>
        <w:pStyle w:val="NoSpacing"/>
      </w:pPr>
    </w:p>
    <w:p w:rsidR="00040DE6" w:rsidRDefault="00040DE6" w:rsidP="00B3196F">
      <w:pPr>
        <w:pStyle w:val="NoSpacing"/>
      </w:pPr>
      <w:r>
        <w:t>N</w:t>
      </w:r>
      <w:r w:rsidRPr="00040DE6">
        <w:rPr>
          <w:vertAlign w:val="subscript"/>
        </w:rPr>
        <w:t>2</w:t>
      </w:r>
      <w:r>
        <w:t>O</w:t>
      </w:r>
      <w:r w:rsidRPr="00040DE6">
        <w:rPr>
          <w:vertAlign w:val="subscript"/>
        </w:rPr>
        <w:t>4</w:t>
      </w:r>
      <w:r>
        <w:t xml:space="preserve">(g) </w:t>
      </w:r>
      <w:r>
        <w:sym w:font="Wingdings" w:char="F0E0"/>
      </w:r>
      <w:r>
        <w:t xml:space="preserve"> 2NO</w:t>
      </w:r>
      <w:r w:rsidRPr="00040DE6">
        <w:rPr>
          <w:vertAlign w:val="subscript"/>
        </w:rPr>
        <w:t>2</w:t>
      </w:r>
      <w:r>
        <w:t>(g)</w:t>
      </w:r>
    </w:p>
    <w:p w:rsidR="00040DE6" w:rsidRDefault="00040DE6" w:rsidP="00B3196F">
      <w:pPr>
        <w:pStyle w:val="NoSpacing"/>
      </w:pPr>
    </w:p>
    <w:p w:rsidR="00040DE6" w:rsidRDefault="00040DE6" w:rsidP="00B3196F">
      <w:pPr>
        <w:pStyle w:val="NoSpacing"/>
      </w:pPr>
      <w:r>
        <w:t>7. For the reaction:</w:t>
      </w:r>
    </w:p>
    <w:p w:rsidR="00040DE6" w:rsidRDefault="00040DE6" w:rsidP="00B3196F">
      <w:pPr>
        <w:pStyle w:val="NoSpacing"/>
      </w:pPr>
    </w:p>
    <w:p w:rsidR="00040DE6" w:rsidRDefault="00040DE6" w:rsidP="00040DE6">
      <w:pPr>
        <w:pStyle w:val="NoSpacing"/>
        <w:jc w:val="center"/>
      </w:pPr>
      <w:r>
        <w:t>N</w:t>
      </w:r>
      <w:r w:rsidRPr="00040DE6">
        <w:rPr>
          <w:vertAlign w:val="subscript"/>
        </w:rPr>
        <w:t>2</w:t>
      </w:r>
      <w:r w:rsidR="00C06DC6">
        <w:t>(g) + 3</w:t>
      </w:r>
      <w:r>
        <w:t>H</w:t>
      </w:r>
      <w:r w:rsidRPr="00040DE6">
        <w:rPr>
          <w:vertAlign w:val="subscript"/>
        </w:rPr>
        <w:t>2</w:t>
      </w:r>
      <w:r>
        <w:t xml:space="preserve">(g) </w:t>
      </w:r>
      <w:r>
        <w:sym w:font="Wingdings" w:char="F0E0"/>
      </w:r>
      <w:r>
        <w:t xml:space="preserve"> 2NH</w:t>
      </w:r>
      <w:r w:rsidRPr="00040DE6">
        <w:rPr>
          <w:vertAlign w:val="subscript"/>
        </w:rPr>
        <w:t>3</w:t>
      </w:r>
      <w:r>
        <w:t>(g)</w:t>
      </w:r>
    </w:p>
    <w:p w:rsidR="00040DE6" w:rsidRDefault="00040DE6" w:rsidP="00040DE6">
      <w:pPr>
        <w:pStyle w:val="NoSpacing"/>
      </w:pPr>
    </w:p>
    <w:p w:rsidR="00040DE6" w:rsidRDefault="00040DE6" w:rsidP="00040DE6">
      <w:pPr>
        <w:pStyle w:val="NoSpacing"/>
      </w:pPr>
      <w:r>
        <w:t>a) make a diagram similar to that in Figure 1</w:t>
      </w:r>
      <w:r w:rsidR="005262D6">
        <w:t xml:space="preserve"> using Model 1 on the first page to help you.</w:t>
      </w:r>
    </w:p>
    <w:p w:rsidR="00040DE6" w:rsidRDefault="00040DE6" w:rsidP="00040DE6">
      <w:pPr>
        <w:pStyle w:val="NoSpacing"/>
      </w:pPr>
    </w:p>
    <w:p w:rsidR="00040DE6" w:rsidRDefault="00040DE6" w:rsidP="00040DE6">
      <w:pPr>
        <w:pStyle w:val="NoSpacing"/>
      </w:pPr>
    </w:p>
    <w:p w:rsidR="00040DE6" w:rsidRDefault="00040DE6" w:rsidP="00040DE6">
      <w:pPr>
        <w:pStyle w:val="NoSpacing"/>
      </w:pPr>
    </w:p>
    <w:p w:rsidR="00040DE6" w:rsidRDefault="00040DE6" w:rsidP="00040DE6">
      <w:pPr>
        <w:pStyle w:val="NoSpacing"/>
      </w:pPr>
    </w:p>
    <w:p w:rsidR="00AA0FDA" w:rsidRDefault="00AA0FDA" w:rsidP="00040DE6">
      <w:pPr>
        <w:pStyle w:val="NoSpacing"/>
      </w:pP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AA0FDA" w:rsidRDefault="00AA0FDA" w:rsidP="00040DE6">
      <w:pPr>
        <w:pStyle w:val="NoSpacing"/>
      </w:pPr>
    </w:p>
    <w:p w:rsidR="00AA0FDA" w:rsidRDefault="00AA0FDA" w:rsidP="00040DE6">
      <w:pPr>
        <w:pStyle w:val="NoSpacing"/>
      </w:pPr>
    </w:p>
    <w:p w:rsidR="00040DE6" w:rsidRDefault="00040DE6" w:rsidP="00040DE6">
      <w:pPr>
        <w:pStyle w:val="NoSpacing"/>
      </w:pPr>
      <w:r>
        <w:t>b) calculate ∆H° based on your diagram.</w:t>
      </w:r>
    </w:p>
    <w:p w:rsidR="00040DE6" w:rsidRDefault="00040DE6" w:rsidP="00040DE6">
      <w:pPr>
        <w:pStyle w:val="NoSpacing"/>
      </w:pPr>
    </w:p>
    <w:p w:rsidR="00C06DC6" w:rsidRDefault="00C06DC6" w:rsidP="00040DE6">
      <w:pPr>
        <w:pStyle w:val="NoSpacing"/>
      </w:pPr>
    </w:p>
    <w:p w:rsidR="00040DE6" w:rsidRDefault="00040DE6" w:rsidP="00040DE6">
      <w:pPr>
        <w:pStyle w:val="NoSpacing"/>
      </w:pPr>
      <w:r>
        <w:lastRenderedPageBreak/>
        <w:t>8. Using grammatically correct sentences, describe how to calculate the ∆H° for the reaction in CTQ 7 given the ∆</w:t>
      </w:r>
      <w:proofErr w:type="spellStart"/>
      <w:r>
        <w:t>H°</w:t>
      </w:r>
      <w:r w:rsidRPr="00A91FBE">
        <w:rPr>
          <w:vertAlign w:val="subscript"/>
        </w:rPr>
        <w:t>ac</w:t>
      </w:r>
      <w:proofErr w:type="spellEnd"/>
      <w:r>
        <w:t xml:space="preserve"> of the three species.</w:t>
      </w:r>
    </w:p>
    <w:p w:rsidR="00040DE6" w:rsidRDefault="00040DE6" w:rsidP="00040DE6">
      <w:pPr>
        <w:pStyle w:val="NoSpacing"/>
      </w:pPr>
    </w:p>
    <w:p w:rsidR="00AA0FDA" w:rsidRDefault="00AA0FDA" w:rsidP="00040DE6">
      <w:pPr>
        <w:pStyle w:val="NoSpacing"/>
      </w:pPr>
    </w:p>
    <w:p w:rsidR="00A91FBE" w:rsidRDefault="00A91FBE" w:rsidP="00040DE6">
      <w:pPr>
        <w:pStyle w:val="NoSpacing"/>
      </w:pPr>
    </w:p>
    <w:p w:rsidR="00AA0FDA" w:rsidRDefault="00AA0FDA" w:rsidP="00040DE6">
      <w:pPr>
        <w:pStyle w:val="NoSpacing"/>
      </w:pPr>
    </w:p>
    <w:p w:rsidR="00AA0FDA" w:rsidRDefault="00AA0FDA" w:rsidP="00040DE6">
      <w:pPr>
        <w:pStyle w:val="NoSpacing"/>
      </w:pPr>
    </w:p>
    <w:p w:rsidR="00040DE6" w:rsidRDefault="00040DE6" w:rsidP="00040DE6">
      <w:pPr>
        <w:pStyle w:val="NoSpacing"/>
      </w:pPr>
    </w:p>
    <w:p w:rsidR="00040DE6" w:rsidRDefault="00040DE6" w:rsidP="00040DE6">
      <w:pPr>
        <w:pStyle w:val="NoSpacing"/>
      </w:pPr>
      <w:r>
        <w:t xml:space="preserve">9. For any given chemical reaction, if the sum of the enthalpies of atom combination for all of the reactants is </w:t>
      </w:r>
      <w:r w:rsidR="00FA2973">
        <w:t>greater</w:t>
      </w:r>
      <w:r>
        <w:t xml:space="preserve"> than the sum of the enthalpies of atom combination for all of the products, will the value of ∆H° for the reaction be positive or negative?  Explain your reasoning.</w:t>
      </w:r>
    </w:p>
    <w:p w:rsidR="00FD45D6" w:rsidRDefault="00FD45D6" w:rsidP="00040DE6">
      <w:pPr>
        <w:pStyle w:val="NoSpacing"/>
      </w:pPr>
    </w:p>
    <w:p w:rsidR="00FD45D6" w:rsidRDefault="00FD45D6" w:rsidP="00040DE6">
      <w:pPr>
        <w:pStyle w:val="NoSpacing"/>
      </w:pP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FD45D6" w:rsidRDefault="00FD45D6" w:rsidP="00040DE6">
      <w:pPr>
        <w:pStyle w:val="NoSpacing"/>
      </w:pPr>
    </w:p>
    <w:tbl>
      <w:tblPr>
        <w:tblStyle w:val="TableGrid"/>
        <w:tblpPr w:leftFromText="180" w:rightFromText="180" w:vertAnchor="text" w:horzAnchor="page" w:tblpX="8323" w:tblpY="63"/>
        <w:tblOverlap w:val="never"/>
        <w:tblW w:w="0" w:type="auto"/>
        <w:tblLook w:val="04A0" w:firstRow="1" w:lastRow="0" w:firstColumn="1" w:lastColumn="0" w:noHBand="0" w:noVBand="1"/>
      </w:tblPr>
      <w:tblGrid>
        <w:gridCol w:w="1890"/>
        <w:gridCol w:w="1638"/>
      </w:tblGrid>
      <w:tr w:rsidR="000E5D72" w:rsidTr="00C06DC6">
        <w:tc>
          <w:tcPr>
            <w:tcW w:w="3528" w:type="dxa"/>
            <w:gridSpan w:val="2"/>
          </w:tcPr>
          <w:p w:rsidR="000E5D72" w:rsidRPr="00FD45D6" w:rsidRDefault="00A62DC4" w:rsidP="00C06DC6">
            <w:pPr>
              <w:pStyle w:val="NoSpacing"/>
              <w:jc w:val="center"/>
              <w:rPr>
                <w:b/>
              </w:rPr>
            </w:pPr>
            <w:r>
              <w:rPr>
                <w:b/>
              </w:rPr>
              <w:t>Heat of Formation</w:t>
            </w:r>
            <w:r w:rsidR="000E5D72" w:rsidRPr="00FD45D6">
              <w:rPr>
                <w:b/>
              </w:rPr>
              <w:t>, ∆</w:t>
            </w:r>
            <w:proofErr w:type="spellStart"/>
            <w:r w:rsidR="000E5D72" w:rsidRPr="00FD45D6">
              <w:rPr>
                <w:b/>
              </w:rPr>
              <w:t>H°</w:t>
            </w:r>
            <w:r>
              <w:rPr>
                <w:b/>
                <w:vertAlign w:val="subscript"/>
              </w:rPr>
              <w:t>f</w:t>
            </w:r>
            <w:proofErr w:type="spellEnd"/>
          </w:p>
        </w:tc>
      </w:tr>
      <w:tr w:rsidR="000E5D72" w:rsidTr="00C06DC6">
        <w:trPr>
          <w:trHeight w:val="227"/>
        </w:trPr>
        <w:tc>
          <w:tcPr>
            <w:tcW w:w="1890" w:type="dxa"/>
            <w:tcBorders>
              <w:bottom w:val="single" w:sz="4" w:space="0" w:color="auto"/>
            </w:tcBorders>
          </w:tcPr>
          <w:p w:rsidR="000E5D72" w:rsidRDefault="000E5D72" w:rsidP="00C06DC6">
            <w:pPr>
              <w:pStyle w:val="NoSpacing"/>
            </w:pPr>
            <w:r>
              <w:t>Substance</w:t>
            </w:r>
          </w:p>
        </w:tc>
        <w:tc>
          <w:tcPr>
            <w:tcW w:w="1638" w:type="dxa"/>
            <w:tcBorders>
              <w:bottom w:val="single" w:sz="4" w:space="0" w:color="auto"/>
            </w:tcBorders>
          </w:tcPr>
          <w:p w:rsidR="000E5D72" w:rsidRPr="005262D6" w:rsidRDefault="000E5D72" w:rsidP="00C06DC6">
            <w:pPr>
              <w:pStyle w:val="NoSpacing"/>
              <w:jc w:val="center"/>
            </w:pPr>
            <w:r w:rsidRPr="00FD45D6">
              <w:t>∆</w:t>
            </w:r>
            <w:proofErr w:type="spellStart"/>
            <w:r w:rsidRPr="00FD45D6">
              <w:t>H°</w:t>
            </w:r>
            <w:r w:rsidR="00A62DC4">
              <w:rPr>
                <w:vertAlign w:val="subscript"/>
              </w:rPr>
              <w:t>f</w:t>
            </w:r>
            <w:proofErr w:type="spellEnd"/>
            <w:r w:rsidR="005262D6">
              <w:t xml:space="preserve"> (kJ/</w:t>
            </w:r>
            <w:proofErr w:type="spellStart"/>
            <w:r w:rsidR="005262D6">
              <w:t>mol</w:t>
            </w:r>
            <w:proofErr w:type="spellEnd"/>
            <w:r w:rsidR="005262D6">
              <w:t>)</w:t>
            </w:r>
          </w:p>
        </w:tc>
      </w:tr>
      <w:tr w:rsidR="000E5D72" w:rsidTr="00C06DC6">
        <w:trPr>
          <w:trHeight w:val="690"/>
        </w:trPr>
        <w:tc>
          <w:tcPr>
            <w:tcW w:w="1890" w:type="dxa"/>
            <w:tcBorders>
              <w:top w:val="single" w:sz="4" w:space="0" w:color="auto"/>
              <w:right w:val="nil"/>
            </w:tcBorders>
          </w:tcPr>
          <w:p w:rsidR="000E5D72" w:rsidRDefault="000E5D72" w:rsidP="00C06DC6">
            <w:pPr>
              <w:pStyle w:val="NoSpacing"/>
            </w:pPr>
            <w:proofErr w:type="spellStart"/>
            <w:r>
              <w:t>MgO</w:t>
            </w:r>
            <w:proofErr w:type="spellEnd"/>
            <w:r>
              <w:t>(s)</w:t>
            </w:r>
          </w:p>
          <w:p w:rsidR="000E5D72" w:rsidRPr="00FD45D6" w:rsidRDefault="000E5D72" w:rsidP="00C06DC6">
            <w:pPr>
              <w:pStyle w:val="NoSpacing"/>
            </w:pPr>
            <w:r>
              <w:t>Mg(OH)</w:t>
            </w:r>
            <w:r w:rsidRPr="00FD45D6">
              <w:rPr>
                <w:vertAlign w:val="subscript"/>
              </w:rPr>
              <w:t>2</w:t>
            </w:r>
            <w:r>
              <w:t>(s)</w:t>
            </w:r>
          </w:p>
          <w:p w:rsidR="000E5D72" w:rsidRPr="00FD45D6" w:rsidRDefault="000E5D72" w:rsidP="00C06DC6">
            <w:pPr>
              <w:pStyle w:val="NoSpacing"/>
            </w:pPr>
            <w:r>
              <w:t>O</w:t>
            </w:r>
            <w:r w:rsidRPr="00FD45D6">
              <w:rPr>
                <w:vertAlign w:val="subscript"/>
              </w:rPr>
              <w:t>2</w:t>
            </w:r>
            <w:r>
              <w:t>(g)</w:t>
            </w:r>
          </w:p>
          <w:p w:rsidR="000E5D72" w:rsidRDefault="000E5D72" w:rsidP="00C06DC6">
            <w:pPr>
              <w:pStyle w:val="NoSpacing"/>
            </w:pPr>
            <w:r>
              <w:t>H</w:t>
            </w:r>
            <w:r w:rsidRPr="00FD45D6">
              <w:rPr>
                <w:vertAlign w:val="subscript"/>
              </w:rPr>
              <w:t>2</w:t>
            </w:r>
            <w:r>
              <w:t>O (l)</w:t>
            </w:r>
          </w:p>
          <w:p w:rsidR="000E5D72" w:rsidRDefault="000E5D72" w:rsidP="00C06DC6">
            <w:pPr>
              <w:pStyle w:val="NoSpacing"/>
            </w:pPr>
            <w:r>
              <w:t>H</w:t>
            </w:r>
            <w:r w:rsidRPr="00A62DC4">
              <w:rPr>
                <w:vertAlign w:val="subscript"/>
              </w:rPr>
              <w:t>2</w:t>
            </w:r>
            <w:r>
              <w:t>O (g)</w:t>
            </w:r>
          </w:p>
          <w:p w:rsidR="000E5D72" w:rsidRDefault="000E5D72" w:rsidP="00C06DC6">
            <w:pPr>
              <w:pStyle w:val="NoSpacing"/>
            </w:pPr>
            <w:r>
              <w:t>Zn(s)</w:t>
            </w:r>
          </w:p>
          <w:p w:rsidR="000E5D72" w:rsidRDefault="000E5D72" w:rsidP="00C06DC6">
            <w:pPr>
              <w:pStyle w:val="NoSpacing"/>
            </w:pPr>
            <w:proofErr w:type="spellStart"/>
            <w:r>
              <w:t>ZnO</w:t>
            </w:r>
            <w:proofErr w:type="spellEnd"/>
            <w:r>
              <w:t>(s)</w:t>
            </w:r>
          </w:p>
          <w:p w:rsidR="000E5D72" w:rsidRPr="00FD45D6" w:rsidRDefault="000E5D72" w:rsidP="00C06DC6">
            <w:pPr>
              <w:pStyle w:val="NoSpacing"/>
            </w:pPr>
            <w:r>
              <w:t>TiCl</w:t>
            </w:r>
            <w:r w:rsidRPr="00FD45D6">
              <w:rPr>
                <w:vertAlign w:val="subscript"/>
              </w:rPr>
              <w:t>4</w:t>
            </w:r>
            <w:r>
              <w:t>(g)</w:t>
            </w:r>
          </w:p>
          <w:p w:rsidR="000E5D72" w:rsidRPr="00FD45D6" w:rsidRDefault="000E5D72" w:rsidP="00C06DC6">
            <w:pPr>
              <w:pStyle w:val="NoSpacing"/>
            </w:pPr>
            <w:r>
              <w:t>TiO</w:t>
            </w:r>
            <w:r w:rsidRPr="00FD45D6">
              <w:rPr>
                <w:vertAlign w:val="subscript"/>
              </w:rPr>
              <w:t>2</w:t>
            </w:r>
            <w:r>
              <w:t>(s)</w:t>
            </w:r>
          </w:p>
          <w:p w:rsidR="000E5D72" w:rsidRDefault="000E5D72" w:rsidP="00C06DC6">
            <w:pPr>
              <w:pStyle w:val="NoSpacing"/>
            </w:pPr>
            <w:proofErr w:type="spellStart"/>
            <w:r>
              <w:t>HCl</w:t>
            </w:r>
            <w:proofErr w:type="spellEnd"/>
            <w:r>
              <w:t>(g)</w:t>
            </w:r>
          </w:p>
          <w:p w:rsidR="00AA0FDA" w:rsidRDefault="00AA0FDA" w:rsidP="00C06DC6">
            <w:pPr>
              <w:pStyle w:val="NoSpacing"/>
            </w:pPr>
            <w:r>
              <w:t>CH</w:t>
            </w:r>
            <w:r w:rsidRPr="00AA0FDA">
              <w:rPr>
                <w:vertAlign w:val="subscript"/>
              </w:rPr>
              <w:t>3</w:t>
            </w:r>
            <w:r>
              <w:t>OH(l)</w:t>
            </w:r>
          </w:p>
          <w:p w:rsidR="00AA0FDA" w:rsidRDefault="00AA0FDA" w:rsidP="00C06DC6">
            <w:pPr>
              <w:pStyle w:val="NoSpacing"/>
            </w:pPr>
            <w:r>
              <w:t>CH</w:t>
            </w:r>
            <w:r w:rsidRPr="00AA0FDA">
              <w:rPr>
                <w:vertAlign w:val="subscript"/>
              </w:rPr>
              <w:t>3</w:t>
            </w:r>
            <w:r>
              <w:t>OH(g)</w:t>
            </w:r>
          </w:p>
          <w:p w:rsidR="00AA0FDA" w:rsidRDefault="00AA0FDA" w:rsidP="00C06DC6">
            <w:pPr>
              <w:pStyle w:val="NoSpacing"/>
            </w:pPr>
            <w:r>
              <w:t>SO</w:t>
            </w:r>
            <w:r w:rsidRPr="00AA0FDA">
              <w:rPr>
                <w:vertAlign w:val="subscript"/>
              </w:rPr>
              <w:t>3</w:t>
            </w:r>
            <w:r>
              <w:t>(s)</w:t>
            </w:r>
          </w:p>
          <w:p w:rsidR="00AA0FDA" w:rsidRDefault="00AA0FDA" w:rsidP="00C06DC6">
            <w:pPr>
              <w:pStyle w:val="NoSpacing"/>
            </w:pPr>
            <w:r>
              <w:t>SO</w:t>
            </w:r>
            <w:r w:rsidRPr="00AA0FDA">
              <w:rPr>
                <w:vertAlign w:val="subscript"/>
              </w:rPr>
              <w:t>3</w:t>
            </w:r>
            <w:r>
              <w:t>(l)</w:t>
            </w:r>
          </w:p>
          <w:p w:rsidR="00AA0FDA" w:rsidRPr="00FD45D6" w:rsidRDefault="00AA0FDA" w:rsidP="00C06DC6">
            <w:pPr>
              <w:pStyle w:val="NoSpacing"/>
            </w:pPr>
            <w:r>
              <w:t>SO</w:t>
            </w:r>
            <w:r w:rsidRPr="00AA0FDA">
              <w:rPr>
                <w:vertAlign w:val="subscript"/>
              </w:rPr>
              <w:t>3</w:t>
            </w:r>
            <w:r>
              <w:t>(g)</w:t>
            </w:r>
          </w:p>
        </w:tc>
        <w:tc>
          <w:tcPr>
            <w:tcW w:w="1638" w:type="dxa"/>
            <w:tcBorders>
              <w:top w:val="single" w:sz="4" w:space="0" w:color="auto"/>
              <w:left w:val="nil"/>
            </w:tcBorders>
          </w:tcPr>
          <w:p w:rsidR="000E5D72" w:rsidRDefault="000E5D72" w:rsidP="00C06DC6">
            <w:pPr>
              <w:pStyle w:val="NoSpacing"/>
              <w:jc w:val="center"/>
            </w:pPr>
            <w:r>
              <w:t>–601.8</w:t>
            </w:r>
          </w:p>
          <w:p w:rsidR="000E5D72" w:rsidRDefault="000E5D72" w:rsidP="00C06DC6">
            <w:pPr>
              <w:pStyle w:val="NoSpacing"/>
              <w:jc w:val="center"/>
            </w:pPr>
            <w:r>
              <w:t>–924.7</w:t>
            </w:r>
          </w:p>
          <w:p w:rsidR="000E5D72" w:rsidRDefault="000E5D72" w:rsidP="00C06DC6">
            <w:pPr>
              <w:pStyle w:val="NoSpacing"/>
              <w:jc w:val="center"/>
            </w:pPr>
            <w:r>
              <w:t>0</w:t>
            </w:r>
          </w:p>
          <w:p w:rsidR="000E5D72" w:rsidRDefault="000E5D72" w:rsidP="00C06DC6">
            <w:pPr>
              <w:pStyle w:val="NoSpacing"/>
              <w:jc w:val="center"/>
            </w:pPr>
            <w:r>
              <w:t>–285.8</w:t>
            </w:r>
          </w:p>
          <w:p w:rsidR="000E5D72" w:rsidRDefault="000E5D72" w:rsidP="00C06DC6">
            <w:pPr>
              <w:pStyle w:val="NoSpacing"/>
              <w:jc w:val="center"/>
            </w:pPr>
            <w:r>
              <w:t>–241.8</w:t>
            </w:r>
          </w:p>
          <w:p w:rsidR="000E5D72" w:rsidRDefault="000E5D72" w:rsidP="00C06DC6">
            <w:pPr>
              <w:pStyle w:val="NoSpacing"/>
              <w:jc w:val="center"/>
            </w:pPr>
            <w:r>
              <w:t>0</w:t>
            </w:r>
          </w:p>
          <w:p w:rsidR="000E5D72" w:rsidRDefault="000E5D72" w:rsidP="00C06DC6">
            <w:pPr>
              <w:pStyle w:val="NoSpacing"/>
              <w:jc w:val="center"/>
            </w:pPr>
            <w:r>
              <w:t>–348.0</w:t>
            </w:r>
          </w:p>
          <w:p w:rsidR="000E5D72" w:rsidRDefault="000E5D72" w:rsidP="00C06DC6">
            <w:pPr>
              <w:pStyle w:val="NoSpacing"/>
              <w:jc w:val="center"/>
            </w:pPr>
            <w:r>
              <w:t>–763.2</w:t>
            </w:r>
          </w:p>
          <w:p w:rsidR="000E5D72" w:rsidRDefault="000E5D72" w:rsidP="00C06DC6">
            <w:pPr>
              <w:pStyle w:val="NoSpacing"/>
              <w:jc w:val="center"/>
            </w:pPr>
            <w:r>
              <w:t>–944.7</w:t>
            </w:r>
          </w:p>
          <w:p w:rsidR="000E5D72" w:rsidRDefault="000E5D72" w:rsidP="00C06DC6">
            <w:pPr>
              <w:pStyle w:val="NoSpacing"/>
              <w:jc w:val="center"/>
            </w:pPr>
            <w:r>
              <w:t>–92.3</w:t>
            </w:r>
          </w:p>
          <w:p w:rsidR="005262D6" w:rsidRDefault="005262D6" w:rsidP="005262D6">
            <w:pPr>
              <w:pStyle w:val="NoSpacing"/>
              <w:jc w:val="center"/>
            </w:pPr>
            <w:r>
              <w:t>–238.6</w:t>
            </w:r>
          </w:p>
          <w:p w:rsidR="00AA0FDA" w:rsidRDefault="00AA0FDA" w:rsidP="00C06DC6">
            <w:pPr>
              <w:pStyle w:val="NoSpacing"/>
              <w:jc w:val="center"/>
            </w:pPr>
            <w:r>
              <w:t>–201.2</w:t>
            </w:r>
          </w:p>
          <w:p w:rsidR="00AA0FDA" w:rsidRDefault="00A91FBE" w:rsidP="00C06DC6">
            <w:pPr>
              <w:pStyle w:val="NoSpacing"/>
              <w:jc w:val="center"/>
            </w:pPr>
            <w:r>
              <w:t>–490.0</w:t>
            </w:r>
          </w:p>
          <w:p w:rsidR="00AA0FDA" w:rsidRDefault="00AA0FDA" w:rsidP="00C06DC6">
            <w:pPr>
              <w:pStyle w:val="NoSpacing"/>
              <w:jc w:val="center"/>
            </w:pPr>
            <w:r>
              <w:t>–441.0</w:t>
            </w:r>
          </w:p>
          <w:p w:rsidR="00AA0FDA" w:rsidRDefault="00AA0FDA" w:rsidP="00C06DC6">
            <w:pPr>
              <w:pStyle w:val="NoSpacing"/>
              <w:jc w:val="center"/>
            </w:pPr>
            <w:r>
              <w:t>–395.7</w:t>
            </w:r>
          </w:p>
        </w:tc>
      </w:tr>
    </w:tbl>
    <w:p w:rsidR="00FD45D6" w:rsidRPr="00AE48B1" w:rsidRDefault="00FD45D6" w:rsidP="00040DE6">
      <w:pPr>
        <w:pStyle w:val="NoSpacing"/>
        <w:rPr>
          <w:sz w:val="32"/>
          <w:szCs w:val="32"/>
        </w:rPr>
      </w:pPr>
      <w:r w:rsidRPr="00AE48B1">
        <w:rPr>
          <w:b/>
          <w:sz w:val="32"/>
          <w:szCs w:val="32"/>
        </w:rPr>
        <w:t>Exercises</w:t>
      </w:r>
    </w:p>
    <w:p w:rsidR="00FD45D6" w:rsidRDefault="00FD45D6" w:rsidP="00040DE6">
      <w:pPr>
        <w:pStyle w:val="NoSpacing"/>
      </w:pPr>
    </w:p>
    <w:p w:rsidR="00FD45D6" w:rsidRDefault="00FD45D6" w:rsidP="00040DE6">
      <w:pPr>
        <w:pStyle w:val="NoSpacing"/>
      </w:pPr>
      <w:r>
        <w:t>1. Calculate ∆H° for each of the following reactions:</w:t>
      </w:r>
    </w:p>
    <w:p w:rsidR="00FD45D6" w:rsidRDefault="00FD45D6" w:rsidP="00040DE6">
      <w:pPr>
        <w:pStyle w:val="NoSpacing"/>
      </w:pPr>
    </w:p>
    <w:p w:rsidR="00FD45D6" w:rsidRDefault="00FD45D6" w:rsidP="00040DE6">
      <w:pPr>
        <w:pStyle w:val="NoSpacing"/>
      </w:pPr>
      <w:r>
        <w:t xml:space="preserve">a) </w:t>
      </w:r>
      <w:proofErr w:type="spellStart"/>
      <w:r>
        <w:t>MgO</w:t>
      </w:r>
      <w:proofErr w:type="spellEnd"/>
      <w:r>
        <w:t>(s) + H</w:t>
      </w:r>
      <w:r w:rsidRPr="00FD45D6">
        <w:rPr>
          <w:vertAlign w:val="subscript"/>
        </w:rPr>
        <w:t>2</w:t>
      </w:r>
      <w:r>
        <w:t xml:space="preserve">O (l) </w:t>
      </w:r>
      <w:r>
        <w:sym w:font="Wingdings" w:char="F0E0"/>
      </w:r>
      <w:r>
        <w:t xml:space="preserve"> Mg(OH)</w:t>
      </w:r>
      <w:r w:rsidRPr="00FD45D6">
        <w:rPr>
          <w:vertAlign w:val="subscript"/>
        </w:rPr>
        <w:t>2</w:t>
      </w:r>
      <w:r>
        <w:t>(s)</w:t>
      </w:r>
    </w:p>
    <w:p w:rsidR="000E5D72" w:rsidRDefault="000E5D72" w:rsidP="00040DE6">
      <w:pPr>
        <w:pStyle w:val="NoSpacing"/>
      </w:pPr>
    </w:p>
    <w:p w:rsidR="000E5D72" w:rsidRDefault="000E5D72" w:rsidP="00040DE6">
      <w:pPr>
        <w:pStyle w:val="NoSpacing"/>
      </w:pPr>
    </w:p>
    <w:p w:rsidR="000E5D72" w:rsidRDefault="000E5D72" w:rsidP="00040DE6">
      <w:pPr>
        <w:pStyle w:val="NoSpacing"/>
      </w:pPr>
    </w:p>
    <w:p w:rsidR="000E5D72" w:rsidRDefault="000E5D72" w:rsidP="00040DE6">
      <w:pPr>
        <w:pStyle w:val="NoSpacing"/>
      </w:pPr>
    </w:p>
    <w:p w:rsidR="00FD45D6" w:rsidRDefault="00FD45D6" w:rsidP="00040DE6">
      <w:pPr>
        <w:pStyle w:val="NoSpacing"/>
      </w:pPr>
      <w:r>
        <w:t>b) 2Zn(s) + O</w:t>
      </w:r>
      <w:r w:rsidRPr="00FD45D6">
        <w:rPr>
          <w:vertAlign w:val="subscript"/>
        </w:rPr>
        <w:t>2</w:t>
      </w:r>
      <w:r>
        <w:t xml:space="preserve">(g) </w:t>
      </w:r>
      <w:r>
        <w:sym w:font="Wingdings" w:char="F0E0"/>
      </w:r>
      <w:r>
        <w:t xml:space="preserve"> 2ZnO(s)</w:t>
      </w:r>
    </w:p>
    <w:p w:rsidR="000E5D72" w:rsidRDefault="000E5D72" w:rsidP="00040DE6">
      <w:pPr>
        <w:pStyle w:val="NoSpacing"/>
      </w:pPr>
    </w:p>
    <w:p w:rsidR="000E5D72" w:rsidRDefault="000E5D72" w:rsidP="00040DE6">
      <w:pPr>
        <w:pStyle w:val="NoSpacing"/>
      </w:pPr>
    </w:p>
    <w:p w:rsidR="000E5D72" w:rsidRDefault="000E5D72" w:rsidP="00040DE6">
      <w:pPr>
        <w:pStyle w:val="NoSpacing"/>
      </w:pPr>
    </w:p>
    <w:p w:rsidR="000E5D72" w:rsidRDefault="000E5D72" w:rsidP="00040DE6">
      <w:pPr>
        <w:pStyle w:val="NoSpacing"/>
      </w:pPr>
    </w:p>
    <w:p w:rsidR="00FD45D6" w:rsidRDefault="00FD45D6" w:rsidP="00040DE6">
      <w:pPr>
        <w:pStyle w:val="NoSpacing"/>
      </w:pPr>
      <w:r>
        <w:t>c) TiCl</w:t>
      </w:r>
      <w:r w:rsidRPr="00FD45D6">
        <w:rPr>
          <w:vertAlign w:val="subscript"/>
        </w:rPr>
        <w:t>4</w:t>
      </w:r>
      <w:r>
        <w:t>(g) + 2H</w:t>
      </w:r>
      <w:r w:rsidRPr="00FD45D6">
        <w:rPr>
          <w:vertAlign w:val="subscript"/>
        </w:rPr>
        <w:t>2</w:t>
      </w:r>
      <w:r>
        <w:t xml:space="preserve">O(g) </w:t>
      </w:r>
      <w:r>
        <w:sym w:font="Wingdings" w:char="F0E0"/>
      </w:r>
      <w:r>
        <w:t xml:space="preserve"> TiO</w:t>
      </w:r>
      <w:r w:rsidRPr="00FD45D6">
        <w:rPr>
          <w:vertAlign w:val="subscript"/>
        </w:rPr>
        <w:t>2</w:t>
      </w:r>
      <w:r>
        <w:t>(s) + 4HCl(g)</w:t>
      </w:r>
    </w:p>
    <w:p w:rsidR="00AA0FDA" w:rsidRDefault="00AA0FDA" w:rsidP="00040DE6">
      <w:pPr>
        <w:pStyle w:val="NoSpacing"/>
      </w:pPr>
    </w:p>
    <w:p w:rsidR="00AE48B1" w:rsidRDefault="00AE48B1" w:rsidP="00040DE6">
      <w:pPr>
        <w:pStyle w:val="NoSpacing"/>
      </w:pPr>
    </w:p>
    <w:p w:rsidR="00AE48B1" w:rsidRDefault="00AE48B1" w:rsidP="00040DE6">
      <w:pPr>
        <w:pStyle w:val="NoSpacing"/>
      </w:pPr>
    </w:p>
    <w:p w:rsidR="000E5D72" w:rsidRPr="00AE48B1" w:rsidRDefault="000E5D72" w:rsidP="00040DE6">
      <w:pPr>
        <w:pStyle w:val="NoSpacing"/>
        <w:rPr>
          <w:sz w:val="32"/>
          <w:szCs w:val="32"/>
        </w:rPr>
      </w:pPr>
      <w:r w:rsidRPr="00AE48B1">
        <w:rPr>
          <w:b/>
          <w:sz w:val="32"/>
          <w:szCs w:val="32"/>
        </w:rPr>
        <w:t>Problem</w:t>
      </w:r>
    </w:p>
    <w:p w:rsidR="000E5D72" w:rsidRDefault="000E5D72" w:rsidP="00040DE6">
      <w:pPr>
        <w:pStyle w:val="NoSpacing"/>
      </w:pPr>
      <w:r>
        <w:t>1. As mentioned previously, molecules attract each other.  The forces of attraction between molecules are called intermolecular forces.  Consider the following transformations:</w:t>
      </w:r>
    </w:p>
    <w:p w:rsidR="000E5D72" w:rsidRPr="000E5D72" w:rsidRDefault="000E5D72" w:rsidP="00040DE6">
      <w:pPr>
        <w:pStyle w:val="NoSpacing"/>
      </w:pPr>
    </w:p>
    <w:p w:rsidR="000E5D72" w:rsidRDefault="000E5D72" w:rsidP="00040DE6">
      <w:pPr>
        <w:pStyle w:val="NoSpacing"/>
      </w:pPr>
      <w:r>
        <w:tab/>
        <w:t>CH</w:t>
      </w:r>
      <w:r w:rsidRPr="00AA0FDA">
        <w:rPr>
          <w:vertAlign w:val="subscript"/>
        </w:rPr>
        <w:t>3</w:t>
      </w:r>
      <w:r>
        <w:t xml:space="preserve">OH(l) </w:t>
      </w:r>
      <w:r>
        <w:sym w:font="Wingdings" w:char="F0E0"/>
      </w:r>
      <w:r>
        <w:t xml:space="preserve"> CH</w:t>
      </w:r>
      <w:r w:rsidRPr="00AA0FDA">
        <w:rPr>
          <w:vertAlign w:val="subscript"/>
        </w:rPr>
        <w:t>3</w:t>
      </w:r>
      <w:r>
        <w:t>OH(g)</w:t>
      </w:r>
    </w:p>
    <w:p w:rsidR="000E5D72" w:rsidRDefault="000E5D72" w:rsidP="00040DE6">
      <w:pPr>
        <w:pStyle w:val="NoSpacing"/>
      </w:pPr>
      <w:r>
        <w:tab/>
        <w:t>H</w:t>
      </w:r>
      <w:r w:rsidRPr="00AA0FDA">
        <w:rPr>
          <w:vertAlign w:val="subscript"/>
        </w:rPr>
        <w:t>2</w:t>
      </w:r>
      <w:r>
        <w:t xml:space="preserve">O(l) </w:t>
      </w:r>
      <w:r>
        <w:sym w:font="Wingdings" w:char="F0E0"/>
      </w:r>
      <w:r>
        <w:t xml:space="preserve"> H</w:t>
      </w:r>
      <w:r w:rsidRPr="00AA0FDA">
        <w:rPr>
          <w:vertAlign w:val="subscript"/>
        </w:rPr>
        <w:t>2</w:t>
      </w:r>
      <w:r>
        <w:t>O(g)</w:t>
      </w:r>
    </w:p>
    <w:p w:rsidR="000E5D72" w:rsidRDefault="000E5D72" w:rsidP="00040DE6">
      <w:pPr>
        <w:pStyle w:val="NoSpacing"/>
      </w:pPr>
      <w:r>
        <w:tab/>
        <w:t>SO</w:t>
      </w:r>
      <w:r w:rsidRPr="00AA0FDA">
        <w:rPr>
          <w:vertAlign w:val="subscript"/>
        </w:rPr>
        <w:t>3</w:t>
      </w:r>
      <w:r>
        <w:t xml:space="preserve">(s) </w:t>
      </w:r>
      <w:r>
        <w:sym w:font="Wingdings" w:char="F0E0"/>
      </w:r>
      <w:r>
        <w:t xml:space="preserve"> SO</w:t>
      </w:r>
      <w:r w:rsidRPr="00AA0FDA">
        <w:rPr>
          <w:vertAlign w:val="subscript"/>
        </w:rPr>
        <w:t>3</w:t>
      </w:r>
      <w:r>
        <w:t>(l)</w:t>
      </w:r>
    </w:p>
    <w:p w:rsidR="00AA0FDA" w:rsidRDefault="00AA0FDA" w:rsidP="00040DE6">
      <w:pPr>
        <w:pStyle w:val="NoSpacing"/>
      </w:pPr>
      <w:r>
        <w:tab/>
        <w:t>SO</w:t>
      </w:r>
      <w:r w:rsidRPr="00AA0FDA">
        <w:rPr>
          <w:vertAlign w:val="subscript"/>
        </w:rPr>
        <w:t>3</w:t>
      </w:r>
      <w:r>
        <w:t xml:space="preserve">(s) </w:t>
      </w:r>
      <w:r>
        <w:sym w:font="Wingdings" w:char="F0E0"/>
      </w:r>
      <w:r>
        <w:t xml:space="preserve"> SO</w:t>
      </w:r>
      <w:r w:rsidRPr="00AA0FDA">
        <w:rPr>
          <w:vertAlign w:val="subscript"/>
        </w:rPr>
        <w:t>3</w:t>
      </w:r>
      <w:r>
        <w:t>(g)</w:t>
      </w:r>
    </w:p>
    <w:p w:rsidR="00AA0FDA" w:rsidRDefault="00AA0FDA" w:rsidP="00040DE6">
      <w:pPr>
        <w:pStyle w:val="NoSpacing"/>
      </w:pPr>
    </w:p>
    <w:p w:rsidR="00AA0FDA" w:rsidRDefault="00AA0FDA" w:rsidP="00040DE6">
      <w:pPr>
        <w:pStyle w:val="NoSpacing"/>
      </w:pPr>
      <w:r>
        <w:t>Calculate the value of ∆H°</w:t>
      </w:r>
      <w:r w:rsidR="00A91FBE">
        <w:t xml:space="preserve"> for each of these transformations</w:t>
      </w:r>
      <w:r>
        <w:t xml:space="preserve">.  </w:t>
      </w:r>
    </w:p>
    <w:p w:rsidR="00AA0FDA" w:rsidRDefault="008864CA" w:rsidP="00040DE6">
      <w:pPr>
        <w:pStyle w:val="NoSpacing"/>
      </w:pPr>
      <w:r>
        <w:lastRenderedPageBreak/>
        <w:t xml:space="preserve">2. </w:t>
      </w:r>
      <w:r w:rsidR="00AA0FDA">
        <w:t xml:space="preserve">Based on the results you obtained for </w:t>
      </w:r>
      <w:r w:rsidR="00A91FBE">
        <w:t>these results</w:t>
      </w:r>
      <w:r w:rsidR="00AA0FDA">
        <w:t>, in which phase (gas, liquid, solid) are the intermolecular forces the weakest?  The strongest?  Explain your reasoning.</w:t>
      </w: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A91FBE" w:rsidRPr="00C06DC6" w:rsidRDefault="00A91FBE" w:rsidP="00040DE6">
      <w:pPr>
        <w:pStyle w:val="NoSpacing"/>
        <w:rPr>
          <w:sz w:val="32"/>
          <w:szCs w:val="32"/>
        </w:rPr>
      </w:pPr>
      <w:r w:rsidRPr="00C06DC6">
        <w:rPr>
          <w:b/>
          <w:sz w:val="32"/>
          <w:szCs w:val="32"/>
        </w:rPr>
        <w:t>Model 2: Bond Strength and Enthalpies of Atom Combination.</w:t>
      </w:r>
    </w:p>
    <w:p w:rsidR="00A91FBE" w:rsidRDefault="00A91FBE" w:rsidP="00040DE6">
      <w:pPr>
        <w:pStyle w:val="NoSpacing"/>
      </w:pPr>
    </w:p>
    <w:p w:rsidR="00A91FBE" w:rsidRDefault="00A91FBE" w:rsidP="00040DE6">
      <w:pPr>
        <w:pStyle w:val="NoSpacing"/>
      </w:pPr>
      <w:r>
        <w:t>Recall that for bonds between pairs of atoms, “the stronger the bond, the shorter the bond length.”  That is, a C–O double bond is stronger than a C–O single bond, and the double bond is also shorter.  For bonds between similar atoms, we also find that “the shorter the bond length, the stronger the bond.”</w:t>
      </w:r>
    </w:p>
    <w:p w:rsidR="00CA0246" w:rsidRDefault="00CA0246" w:rsidP="00040DE6">
      <w:pPr>
        <w:pStyle w:val="NoSpacing"/>
      </w:pPr>
    </w:p>
    <w:p w:rsidR="00A91FBE" w:rsidRPr="00C06DC6" w:rsidRDefault="00A91FBE" w:rsidP="00040DE6">
      <w:pPr>
        <w:pStyle w:val="NoSpacing"/>
        <w:rPr>
          <w:sz w:val="32"/>
          <w:szCs w:val="32"/>
        </w:rPr>
      </w:pPr>
      <w:r w:rsidRPr="00C06DC6">
        <w:rPr>
          <w:b/>
          <w:sz w:val="32"/>
          <w:szCs w:val="32"/>
        </w:rPr>
        <w:t>Critical Thinking Questions</w:t>
      </w:r>
    </w:p>
    <w:p w:rsidR="00A91FBE" w:rsidRDefault="00A91FBE" w:rsidP="00040DE6">
      <w:pPr>
        <w:pStyle w:val="NoSpacing"/>
      </w:pPr>
    </w:p>
    <w:tbl>
      <w:tblPr>
        <w:tblStyle w:val="TableGrid"/>
        <w:tblpPr w:leftFromText="180" w:rightFromText="180" w:vertAnchor="text" w:horzAnchor="margin" w:tblpXSpec="right" w:tblpY="49"/>
        <w:tblOverlap w:val="never"/>
        <w:tblW w:w="0" w:type="auto"/>
        <w:tblLook w:val="04A0" w:firstRow="1" w:lastRow="0" w:firstColumn="1" w:lastColumn="0" w:noHBand="0" w:noVBand="1"/>
      </w:tblPr>
      <w:tblGrid>
        <w:gridCol w:w="1890"/>
        <w:gridCol w:w="1638"/>
      </w:tblGrid>
      <w:tr w:rsidR="00CA0246" w:rsidTr="00CA0246">
        <w:tc>
          <w:tcPr>
            <w:tcW w:w="3528" w:type="dxa"/>
            <w:gridSpan w:val="2"/>
          </w:tcPr>
          <w:p w:rsidR="00CA0246" w:rsidRPr="00FD45D6" w:rsidRDefault="00CA0246" w:rsidP="00CA0246">
            <w:pPr>
              <w:pStyle w:val="NoSpacing"/>
              <w:jc w:val="center"/>
              <w:rPr>
                <w:b/>
              </w:rPr>
            </w:pPr>
            <w:r>
              <w:rPr>
                <w:b/>
              </w:rPr>
              <w:t>Standard state enthalpies of atom combination</w:t>
            </w:r>
            <w:r w:rsidRPr="00FD45D6">
              <w:rPr>
                <w:b/>
              </w:rPr>
              <w:t>, ∆</w:t>
            </w:r>
            <w:proofErr w:type="spellStart"/>
            <w:r w:rsidRPr="00FD45D6">
              <w:rPr>
                <w:b/>
              </w:rPr>
              <w:t>H°</w:t>
            </w:r>
            <w:r w:rsidRPr="00FD45D6">
              <w:rPr>
                <w:b/>
                <w:vertAlign w:val="subscript"/>
              </w:rPr>
              <w:t>ac</w:t>
            </w:r>
            <w:proofErr w:type="spellEnd"/>
          </w:p>
        </w:tc>
      </w:tr>
      <w:tr w:rsidR="00CA0246" w:rsidTr="00CA0246">
        <w:trPr>
          <w:trHeight w:val="227"/>
        </w:trPr>
        <w:tc>
          <w:tcPr>
            <w:tcW w:w="1890" w:type="dxa"/>
            <w:tcBorders>
              <w:bottom w:val="single" w:sz="4" w:space="0" w:color="auto"/>
            </w:tcBorders>
          </w:tcPr>
          <w:p w:rsidR="00CA0246" w:rsidRDefault="00CA0246" w:rsidP="00CA0246">
            <w:pPr>
              <w:pStyle w:val="NoSpacing"/>
            </w:pPr>
            <w:r>
              <w:t>Substance</w:t>
            </w:r>
          </w:p>
        </w:tc>
        <w:tc>
          <w:tcPr>
            <w:tcW w:w="1638" w:type="dxa"/>
            <w:tcBorders>
              <w:bottom w:val="single" w:sz="4" w:space="0" w:color="auto"/>
            </w:tcBorders>
          </w:tcPr>
          <w:p w:rsidR="00CA0246" w:rsidRPr="00FD45D6" w:rsidRDefault="00CA0246" w:rsidP="00CA0246">
            <w:pPr>
              <w:pStyle w:val="NoSpacing"/>
              <w:jc w:val="center"/>
            </w:pPr>
            <w:r w:rsidRPr="00FD45D6">
              <w:t>∆</w:t>
            </w:r>
            <w:proofErr w:type="spellStart"/>
            <w:r w:rsidRPr="00FD45D6">
              <w:t>H°</w:t>
            </w:r>
            <w:r w:rsidRPr="00FD45D6">
              <w:rPr>
                <w:vertAlign w:val="subscript"/>
              </w:rPr>
              <w:t>ac</w:t>
            </w:r>
            <w:proofErr w:type="spellEnd"/>
          </w:p>
        </w:tc>
      </w:tr>
      <w:tr w:rsidR="00CA0246" w:rsidTr="00CA0246">
        <w:trPr>
          <w:trHeight w:val="690"/>
        </w:trPr>
        <w:tc>
          <w:tcPr>
            <w:tcW w:w="1890" w:type="dxa"/>
            <w:tcBorders>
              <w:top w:val="single" w:sz="4" w:space="0" w:color="auto"/>
              <w:right w:val="nil"/>
            </w:tcBorders>
          </w:tcPr>
          <w:p w:rsidR="00CA0246" w:rsidRDefault="00CA0246" w:rsidP="00CA0246">
            <w:pPr>
              <w:pStyle w:val="NoSpacing"/>
            </w:pPr>
            <w:r>
              <w:t>HF(g)</w:t>
            </w:r>
          </w:p>
          <w:p w:rsidR="00CA0246" w:rsidRDefault="00CA0246" w:rsidP="00CA0246">
            <w:pPr>
              <w:pStyle w:val="NoSpacing"/>
            </w:pPr>
            <w:proofErr w:type="spellStart"/>
            <w:r>
              <w:t>HCl</w:t>
            </w:r>
            <w:proofErr w:type="spellEnd"/>
            <w:r>
              <w:t>(g)</w:t>
            </w:r>
          </w:p>
          <w:p w:rsidR="00CA0246" w:rsidRDefault="00CA0246" w:rsidP="00CA0246">
            <w:pPr>
              <w:pStyle w:val="NoSpacing"/>
            </w:pPr>
            <w:proofErr w:type="spellStart"/>
            <w:r>
              <w:t>HBr</w:t>
            </w:r>
            <w:proofErr w:type="spellEnd"/>
            <w:r>
              <w:t>(g)</w:t>
            </w:r>
          </w:p>
          <w:p w:rsidR="00CA0246" w:rsidRDefault="00CA0246" w:rsidP="00CA0246">
            <w:pPr>
              <w:pStyle w:val="NoSpacing"/>
            </w:pPr>
            <w:r>
              <w:t>CH</w:t>
            </w:r>
            <w:r w:rsidRPr="00CA0246">
              <w:rPr>
                <w:vertAlign w:val="subscript"/>
              </w:rPr>
              <w:t>4</w:t>
            </w:r>
            <w:r>
              <w:t>(g)</w:t>
            </w:r>
          </w:p>
          <w:p w:rsidR="00C06DC6" w:rsidRPr="00FD45D6" w:rsidRDefault="00B83F03" w:rsidP="00CA0246">
            <w:pPr>
              <w:pStyle w:val="NoSpacing"/>
            </w:pPr>
            <w:r>
              <w:t>CH</w:t>
            </w:r>
            <w:r w:rsidRPr="00B83F03">
              <w:rPr>
                <w:vertAlign w:val="subscript"/>
              </w:rPr>
              <w:t>3</w:t>
            </w:r>
            <w:r>
              <w:t>Cl</w:t>
            </w:r>
          </w:p>
        </w:tc>
        <w:tc>
          <w:tcPr>
            <w:tcW w:w="1638" w:type="dxa"/>
            <w:tcBorders>
              <w:top w:val="single" w:sz="4" w:space="0" w:color="auto"/>
              <w:left w:val="nil"/>
            </w:tcBorders>
          </w:tcPr>
          <w:p w:rsidR="00CA0246" w:rsidRDefault="00CA0246" w:rsidP="00CA0246">
            <w:pPr>
              <w:pStyle w:val="NoSpacing"/>
              <w:jc w:val="center"/>
            </w:pPr>
            <w:r>
              <w:t>–271.1</w:t>
            </w:r>
          </w:p>
          <w:p w:rsidR="00CA0246" w:rsidRDefault="00CA0246" w:rsidP="00CA0246">
            <w:pPr>
              <w:pStyle w:val="NoSpacing"/>
              <w:jc w:val="center"/>
            </w:pPr>
            <w:r>
              <w:t>–92.3</w:t>
            </w:r>
          </w:p>
          <w:p w:rsidR="00CA0246" w:rsidRDefault="00B83F03" w:rsidP="00CA0246">
            <w:pPr>
              <w:pStyle w:val="NoSpacing"/>
              <w:jc w:val="center"/>
            </w:pPr>
            <w:r>
              <w:t>–36.4</w:t>
            </w:r>
          </w:p>
          <w:p w:rsidR="00CA0246" w:rsidRDefault="00CA0246" w:rsidP="007954A7">
            <w:pPr>
              <w:pStyle w:val="NoSpacing"/>
              <w:jc w:val="center"/>
            </w:pPr>
            <w:r>
              <w:t>–</w:t>
            </w:r>
            <w:r w:rsidR="00B83F03">
              <w:t>1662.09</w:t>
            </w:r>
          </w:p>
          <w:p w:rsidR="00C06DC6" w:rsidRDefault="00B83F03" w:rsidP="007954A7">
            <w:pPr>
              <w:pStyle w:val="NoSpacing"/>
              <w:jc w:val="center"/>
            </w:pPr>
            <w:r>
              <w:t>–1572.1</w:t>
            </w:r>
          </w:p>
        </w:tc>
      </w:tr>
    </w:tbl>
    <w:p w:rsidR="00A91FBE" w:rsidRDefault="008864CA" w:rsidP="00040DE6">
      <w:pPr>
        <w:pStyle w:val="NoSpacing"/>
      </w:pPr>
      <w:r>
        <w:t>10</w:t>
      </w:r>
      <w:r w:rsidR="00A91FBE">
        <w:t>. Based on bond lengths, which do you expect to have the strongest bond, H–F</w:t>
      </w:r>
      <w:r w:rsidR="00CB6B56">
        <w:t xml:space="preserve"> (0.092 nm)</w:t>
      </w:r>
      <w:r w:rsidR="00A91FBE">
        <w:t>, H–Cl</w:t>
      </w:r>
      <w:r w:rsidR="00CB6B56">
        <w:t xml:space="preserve"> (0.127 nm)</w:t>
      </w:r>
      <w:r w:rsidR="00A91FBE">
        <w:t>, H–Br</w:t>
      </w:r>
      <w:r w:rsidR="00CB6B56">
        <w:t xml:space="preserve"> (0.141 nm)</w:t>
      </w:r>
      <w:r w:rsidR="00A91FBE">
        <w:t xml:space="preserve">?  Which has the weakest bond?  Are your predictions consistent with the </w:t>
      </w:r>
      <w:r w:rsidR="00A91FBE" w:rsidRPr="00A91FBE">
        <w:t>∆</w:t>
      </w:r>
      <w:proofErr w:type="spellStart"/>
      <w:r w:rsidR="00A91FBE" w:rsidRPr="00A91FBE">
        <w:t>H°</w:t>
      </w:r>
      <w:r w:rsidR="00A91FBE" w:rsidRPr="00A91FBE">
        <w:rPr>
          <w:vertAlign w:val="subscript"/>
        </w:rPr>
        <w:t>ac</w:t>
      </w:r>
      <w:proofErr w:type="spellEnd"/>
      <w:r w:rsidR="00A91FBE">
        <w:t xml:space="preserve"> data for HF(g), </w:t>
      </w:r>
      <w:proofErr w:type="spellStart"/>
      <w:r w:rsidR="00A91FBE">
        <w:t>HCl</w:t>
      </w:r>
      <w:proofErr w:type="spellEnd"/>
      <w:r w:rsidR="00A91FBE">
        <w:t xml:space="preserve">(g), </w:t>
      </w:r>
      <w:proofErr w:type="spellStart"/>
      <w:r w:rsidR="00A91FBE">
        <w:t>HBr</w:t>
      </w:r>
      <w:proofErr w:type="spellEnd"/>
      <w:r w:rsidR="00A91FBE">
        <w:t>(g)?  Explain your reasoning.</w:t>
      </w: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A91FBE" w:rsidRDefault="00A91FBE" w:rsidP="00040DE6">
      <w:pPr>
        <w:pStyle w:val="NoSpacing"/>
      </w:pPr>
    </w:p>
    <w:p w:rsidR="00C06DC6" w:rsidRDefault="00C06DC6" w:rsidP="00040DE6">
      <w:pPr>
        <w:pStyle w:val="NoSpacing"/>
      </w:pPr>
    </w:p>
    <w:p w:rsidR="00C06DC6" w:rsidRDefault="00C06DC6" w:rsidP="00040DE6">
      <w:pPr>
        <w:pStyle w:val="NoSpacing"/>
      </w:pPr>
    </w:p>
    <w:p w:rsidR="00C06DC6" w:rsidRDefault="00C06DC6" w:rsidP="00040DE6">
      <w:pPr>
        <w:pStyle w:val="NoSpacing"/>
      </w:pPr>
    </w:p>
    <w:p w:rsidR="00C06DC6" w:rsidRDefault="00C06DC6" w:rsidP="00040DE6">
      <w:pPr>
        <w:pStyle w:val="NoSpacing"/>
      </w:pPr>
    </w:p>
    <w:p w:rsidR="00C06DC6" w:rsidRDefault="00C06DC6" w:rsidP="00040DE6">
      <w:pPr>
        <w:pStyle w:val="NoSpacing"/>
      </w:pPr>
    </w:p>
    <w:p w:rsidR="00C06DC6" w:rsidRDefault="00C06DC6" w:rsidP="00040DE6">
      <w:pPr>
        <w:pStyle w:val="NoSpacing"/>
      </w:pPr>
    </w:p>
    <w:p w:rsidR="00A91FBE" w:rsidRPr="00A91FBE" w:rsidRDefault="008864CA" w:rsidP="00040DE6">
      <w:pPr>
        <w:pStyle w:val="NoSpacing"/>
      </w:pPr>
      <w:r>
        <w:t>11</w:t>
      </w:r>
      <w:r w:rsidR="00A91FBE">
        <w:t xml:space="preserve">. Based on bond lengths, which do you expect to be the stronger bond, C–H </w:t>
      </w:r>
      <w:r w:rsidR="00CB6B56">
        <w:t xml:space="preserve">(0.109 nm) </w:t>
      </w:r>
      <w:r w:rsidR="00A91FBE">
        <w:t>or C–Cl</w:t>
      </w:r>
      <w:r w:rsidR="00CB6B56">
        <w:t xml:space="preserve"> (0.177 nm)</w:t>
      </w:r>
      <w:r w:rsidR="00A91FBE">
        <w:t xml:space="preserve">?  Is your prediction consistent with the values of </w:t>
      </w:r>
      <w:r w:rsidR="00A91FBE" w:rsidRPr="00A91FBE">
        <w:t>∆</w:t>
      </w:r>
      <w:proofErr w:type="spellStart"/>
      <w:r w:rsidR="00A91FBE" w:rsidRPr="00A91FBE">
        <w:t>H°</w:t>
      </w:r>
      <w:r w:rsidR="00A91FBE" w:rsidRPr="00A91FBE">
        <w:rPr>
          <w:vertAlign w:val="subscript"/>
        </w:rPr>
        <w:t>ac</w:t>
      </w:r>
      <w:proofErr w:type="spellEnd"/>
      <w:r w:rsidR="00A91FBE">
        <w:t xml:space="preserve"> for CH</w:t>
      </w:r>
      <w:r w:rsidR="00A91FBE" w:rsidRPr="00A91FBE">
        <w:rPr>
          <w:vertAlign w:val="subscript"/>
        </w:rPr>
        <w:t>4</w:t>
      </w:r>
      <w:r w:rsidR="00A91FBE">
        <w:t>(g) and CH</w:t>
      </w:r>
      <w:r w:rsidR="00A91FBE" w:rsidRPr="00A91FBE">
        <w:rPr>
          <w:vertAlign w:val="subscript"/>
        </w:rPr>
        <w:t>3</w:t>
      </w:r>
      <w:r w:rsidR="00A91FBE">
        <w:t xml:space="preserve">Cl(g)?  Based on these values, predict </w:t>
      </w:r>
      <w:r w:rsidR="00A91FBE" w:rsidRPr="00A91FBE">
        <w:t>∆</w:t>
      </w:r>
      <w:proofErr w:type="spellStart"/>
      <w:r w:rsidR="00A91FBE" w:rsidRPr="00A91FBE">
        <w:t>H°</w:t>
      </w:r>
      <w:r w:rsidR="00A91FBE" w:rsidRPr="00A91FBE">
        <w:rPr>
          <w:vertAlign w:val="subscript"/>
        </w:rPr>
        <w:t>ac</w:t>
      </w:r>
      <w:proofErr w:type="spellEnd"/>
      <w:r w:rsidR="00A91FBE">
        <w:t xml:space="preserve"> for CH</w:t>
      </w:r>
      <w:r w:rsidR="00A91FBE" w:rsidRPr="00A91FBE">
        <w:rPr>
          <w:vertAlign w:val="subscript"/>
        </w:rPr>
        <w:t>3</w:t>
      </w:r>
      <w:r w:rsidR="00A91FBE">
        <w:t>F(g) and CH</w:t>
      </w:r>
      <w:r w:rsidR="00A91FBE" w:rsidRPr="00A91FBE">
        <w:rPr>
          <w:vertAlign w:val="subscript"/>
        </w:rPr>
        <w:t>3</w:t>
      </w:r>
      <w:r w:rsidR="00A91FBE">
        <w:t xml:space="preserve">Br(g).  Explain your reasoning. </w:t>
      </w:r>
    </w:p>
    <w:p w:rsidR="00C06DC6" w:rsidRDefault="00C06DC6" w:rsidP="00040DE6">
      <w:pPr>
        <w:pStyle w:val="NoSpacing"/>
      </w:pPr>
      <w:bookmarkStart w:id="0" w:name="_GoBack"/>
      <w:bookmarkEnd w:id="0"/>
    </w:p>
    <w:sectPr w:rsidR="00C06DC6" w:rsidSect="00A62DC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6F"/>
    <w:rsid w:val="00040DE6"/>
    <w:rsid w:val="000B1A03"/>
    <w:rsid w:val="000E5D72"/>
    <w:rsid w:val="001E3866"/>
    <w:rsid w:val="00247843"/>
    <w:rsid w:val="00395F5A"/>
    <w:rsid w:val="005262D6"/>
    <w:rsid w:val="00782734"/>
    <w:rsid w:val="007954A7"/>
    <w:rsid w:val="008864CA"/>
    <w:rsid w:val="008E3826"/>
    <w:rsid w:val="00964046"/>
    <w:rsid w:val="009F0832"/>
    <w:rsid w:val="00A62DC4"/>
    <w:rsid w:val="00A91FBE"/>
    <w:rsid w:val="00AA0FDA"/>
    <w:rsid w:val="00AD64A9"/>
    <w:rsid w:val="00AE48B1"/>
    <w:rsid w:val="00B3196F"/>
    <w:rsid w:val="00B83F03"/>
    <w:rsid w:val="00C06DC6"/>
    <w:rsid w:val="00CA0246"/>
    <w:rsid w:val="00CB6B56"/>
    <w:rsid w:val="00D055A2"/>
    <w:rsid w:val="00FA2973"/>
    <w:rsid w:val="00FD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CC05"/>
  <w15:docId w15:val="{153507FB-4E39-4FB5-99C3-E71A8426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96F"/>
    <w:pPr>
      <w:spacing w:after="0" w:line="240" w:lineRule="auto"/>
    </w:pPr>
  </w:style>
  <w:style w:type="table" w:styleId="TableGrid">
    <w:name w:val="Table Grid"/>
    <w:basedOn w:val="TableNormal"/>
    <w:uiPriority w:val="59"/>
    <w:rsid w:val="00B3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2</cp:revision>
  <cp:lastPrinted>2017-02-28T22:39:00Z</cp:lastPrinted>
  <dcterms:created xsi:type="dcterms:W3CDTF">2020-04-22T18:58:00Z</dcterms:created>
  <dcterms:modified xsi:type="dcterms:W3CDTF">2020-04-22T18:58:00Z</dcterms:modified>
</cp:coreProperties>
</file>